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5842C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2167255</wp:posOffset>
                </wp:positionH>
                <wp:positionV relativeFrom="paragraph">
                  <wp:posOffset>0</wp:posOffset>
                </wp:positionV>
                <wp:extent cx="3617595" cy="2066290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5842C2" w:rsidRPr="005842C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FC6A5B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r w:rsidR="00FC6A5B">
                              <w:rPr>
                                <w:rFonts w:ascii="Arial" w:hAnsi="Arial" w:cs="Arial"/>
                              </w:rPr>
                              <w:t>Juan Sandoval Flores, en su calidad de representante propietario del PAN ante el Consejo Municipal de Calvillo del IEE</w:t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1C3EFB">
                              <w:rPr>
                                <w:rFonts w:ascii="Arial" w:hAnsi="Arial" w:cs="Arial"/>
                              </w:rPr>
                              <w:t>Daniel López Ponce, en su calidad de candidato a Presidente Municipal de Calvillo, por el Partido Libre de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65pt;margin-top:0;width:284.85pt;height:16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2+JgIAACMEAAAOAAAAZHJzL2Uyb0RvYy54bWysU9uO2yAQfa/Uf0C8N3bcJLuJ4qy22aaq&#10;tL1I234ABhyjAkOBxE6/vgPOZqP2rSoPiGFmDjNnDuu7wWhylD4osDWdTkpKpOUglN3X9Pu33Ztb&#10;SkJkVjANVtb0JAO927x+te7dSlbQgRbSEwSxYdW7mnYxulVRBN5Jw8IEnLTobMEbFtH0+0J41iO6&#10;0UVVlouiBy+cBy5DwNuH0Uk3Gb9tJY9f2jbISHRNsbaYd5/3Ju3FZs1We89cp/i5DPYPVRimLD56&#10;gXpgkZGDV39BGcU9BGjjhIMpoG0Vl7kH7GZa/tHNU8eczL0gOcFdaAr/D5Z/Pn71RAmcHSWWGRzR&#10;9sCEByIkiXKIQKaJpN6FFcY+OYyOwzsYUkJqOLhH4D8CsbDtmN3Le++h7yQTWGTOLK5SR5yQQJr+&#10;Ewh8jR0iZKCh9SYBIicE0XFYp8uAsA7C8fLtYnozX84p4eirysWiWuYRFmz1nO58iB8kGJIONfWo&#10;gAzPjo8hYiMY+hySywetxE5pnQ2/b7bakyNDtezySr1jSrgO05b0NV3Oq3lGtpDys5CMiqhmrUxN&#10;b8u0Rn0lOt5bkUMiU3o8I6y2iJ74SZSM5MShGTAwXTYgTsiUh1G1+Mvw0IH/RUmPiq1p+HlgXlKi&#10;P1pkezmdzZLEszGb31Ro+GtPc+1hliNUTSMl43Eb87dIPFi4x6m0KvP1Usm5VlRi5uT8a5LUr+0c&#10;9fK3N78BAAD//wMAUEsDBBQABgAIAAAAIQArAcyO3QAAAAgBAAAPAAAAZHJzL2Rvd25yZXYueG1s&#10;TI/NTsNADITvSLzDykhcEN2kTf/SbCpAAnFt6QM4iZtEZL1Rdtukb485wc32jMbfZPvJdupKg28d&#10;G4hnESji0lUt1wZOX+/PG1A+IFfYOSYDN/Kwz+/vMkwrN/KBrsdQKwlhn6KBJoQ+1dqXDVn0M9cT&#10;i3Z2g8Ug61DrasBRwm2n51G00hZblg8N9vTWUPl9vFgD58/xabkdi49wWh+S1Su268LdjHl8mF52&#10;oAJN4c8Mv/iCDrkwFe7ClVedgUUSL8RqQBqJvI1jGQq5z5cJ6DzT/wvkPwAAAP//AwBQSwECLQAU&#10;AAYACAAAACEAtoM4kv4AAADhAQAAEwAAAAAAAAAAAAAAAAAAAAAAW0NvbnRlbnRfVHlwZXNdLnht&#10;bFBLAQItABQABgAIAAAAIQA4/SH/1gAAAJQBAAALAAAAAAAAAAAAAAAAAC8BAABfcmVscy8ucmVs&#10;c1BLAQItABQABgAIAAAAIQBoRW2+JgIAACMEAAAOAAAAAAAAAAAAAAAAAC4CAABkcnMvZTJvRG9j&#10;LnhtbFBLAQItABQABgAIAAAAIQArAcyO3QAAAAgBAAAPAAAAAAAAAAAAAAAAAIAEAABkcnMvZG93&#10;bnJldi54bWxQSwUGAAAAAAQABADzAAAAigUAAAAA&#10;" stroked="f">
                <v:textbox>
                  <w:txbxContent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>1</w:t>
                      </w:r>
                      <w:r w:rsidR="00FC6A5B">
                        <w:rPr>
                          <w:rFonts w:ascii="Arial" w:hAnsi="Arial" w:cs="Arial"/>
                        </w:rPr>
                        <w:t>2</w:t>
                      </w:r>
                      <w:r w:rsidRPr="005842C2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1058D9">
                        <w:rPr>
                          <w:rFonts w:ascii="Arial" w:hAnsi="Arial" w:cs="Arial"/>
                        </w:rPr>
                        <w:t xml:space="preserve">Lic. </w:t>
                      </w:r>
                      <w:r w:rsidR="00FC6A5B">
                        <w:rPr>
                          <w:rFonts w:ascii="Arial" w:hAnsi="Arial" w:cs="Arial"/>
                        </w:rPr>
                        <w:t>Juan Sandoval Flores, en su calidad de representante propietario del PAN ante el Consejo Municipal de Calvillo del IEE</w:t>
                      </w:r>
                      <w:r w:rsidR="001058D9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1058D9">
                        <w:rPr>
                          <w:rFonts w:ascii="Arial" w:hAnsi="Arial" w:cs="Arial"/>
                        </w:rPr>
                        <w:t xml:space="preserve">C. </w:t>
                      </w:r>
                      <w:r w:rsidR="001C3EFB">
                        <w:rPr>
                          <w:rFonts w:ascii="Arial" w:hAnsi="Arial" w:cs="Arial"/>
                        </w:rPr>
                        <w:t>Daniel López Ponce, en su calidad de candidato a Presidente Municipal de Calvillo, por el Partido Libre de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FD4D37" w:rsidRPr="005842C2" w:rsidRDefault="00FD4D37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5842C2" w:rsidRPr="005842C2" w:rsidRDefault="005842C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487600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5842C2">
        <w:rPr>
          <w:rFonts w:ascii="Arial" w:eastAsia="Times New Roman" w:hAnsi="Arial" w:cs="Arial"/>
          <w:bCs/>
          <w:lang w:eastAsia="es-MX"/>
        </w:rPr>
        <w:t>a</w:t>
      </w:r>
      <w:r w:rsidRPr="005842C2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5842C2">
        <w:rPr>
          <w:rFonts w:ascii="Arial" w:eastAsia="Times New Roman" w:hAnsi="Arial" w:cs="Arial"/>
          <w:bCs/>
          <w:lang w:eastAsia="es-MX"/>
        </w:rPr>
        <w:t>p</w:t>
      </w:r>
      <w:r w:rsidRPr="005842C2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0" w:name="_Hlk503018402"/>
      <w:r w:rsidRPr="005842C2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5842C2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1" w:name="_Hlk515868995"/>
      <w:r w:rsidR="0028754F" w:rsidRPr="005842C2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>5</w:t>
      </w:r>
      <w:r w:rsidR="00D073A2" w:rsidRPr="005842C2">
        <w:rPr>
          <w:rFonts w:ascii="Arial" w:eastAsia="Times New Roman" w:hAnsi="Arial" w:cs="Arial"/>
          <w:bCs/>
          <w:lang w:val="es-ES" w:eastAsia="es-MX"/>
        </w:rPr>
        <w:t>4</w:t>
      </w:r>
      <w:r w:rsidR="001C3EFB">
        <w:rPr>
          <w:rFonts w:ascii="Arial" w:eastAsia="Times New Roman" w:hAnsi="Arial" w:cs="Arial"/>
          <w:bCs/>
          <w:lang w:val="es-ES" w:eastAsia="es-MX"/>
        </w:rPr>
        <w:t>5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="00104E3B" w:rsidRPr="005842C2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5842C2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1C3EFB">
        <w:rPr>
          <w:rFonts w:ascii="Arial" w:eastAsia="Times New Roman" w:hAnsi="Arial" w:cs="Arial"/>
          <w:bCs/>
          <w:lang w:val="es-ES" w:eastAsia="es-MX"/>
        </w:rPr>
        <w:t>primero de junio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="0028754F" w:rsidRPr="005842C2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D073A2" w:rsidRPr="005842C2">
        <w:rPr>
          <w:rFonts w:ascii="Arial" w:eastAsia="Times New Roman" w:hAnsi="Arial" w:cs="Arial"/>
          <w:bCs/>
          <w:lang w:eastAsia="es-MX"/>
        </w:rPr>
        <w:t>.</w:t>
      </w:r>
    </w:p>
    <w:p w:rsidR="008A6059" w:rsidRPr="005842C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5842C2">
        <w:rPr>
          <w:rFonts w:ascii="Arial" w:hAnsi="Arial" w:cs="Arial"/>
        </w:rPr>
        <w:t xml:space="preserve">Aguascalientes, Aguascalientes a </w:t>
      </w:r>
      <w:r w:rsidR="001C3EFB">
        <w:rPr>
          <w:rFonts w:ascii="Arial" w:hAnsi="Arial" w:cs="Arial"/>
        </w:rPr>
        <w:t>dos</w:t>
      </w:r>
      <w:r w:rsidR="00D073A2" w:rsidRPr="005842C2">
        <w:rPr>
          <w:rFonts w:ascii="Arial" w:hAnsi="Arial" w:cs="Arial"/>
        </w:rPr>
        <w:t xml:space="preserve"> de junio</w:t>
      </w:r>
      <w:r w:rsidRPr="005842C2">
        <w:rPr>
          <w:rFonts w:ascii="Arial" w:hAnsi="Arial" w:cs="Arial"/>
        </w:rPr>
        <w:t xml:space="preserve"> de dos mil dieci</w:t>
      </w:r>
      <w:r w:rsidR="00684E26" w:rsidRPr="005842C2">
        <w:rPr>
          <w:rFonts w:ascii="Arial" w:hAnsi="Arial" w:cs="Arial"/>
        </w:rPr>
        <w:t>nueve</w:t>
      </w:r>
      <w:r w:rsidRPr="005842C2">
        <w:rPr>
          <w:rFonts w:ascii="Arial" w:hAnsi="Arial" w:cs="Arial"/>
        </w:rPr>
        <w:t>.</w:t>
      </w:r>
    </w:p>
    <w:p w:rsidR="00EA0786" w:rsidRPr="005842C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hAnsi="Arial" w:cs="Arial"/>
        </w:rPr>
        <w:t>Vista la cuenta</w:t>
      </w:r>
      <w:r w:rsidRPr="005842C2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5842C2">
        <w:rPr>
          <w:rFonts w:ascii="Arial" w:eastAsia="Times New Roman" w:hAnsi="Arial" w:cs="Arial"/>
          <w:bCs/>
          <w:lang w:eastAsia="es-MX"/>
        </w:rPr>
        <w:t>252 a 257 y 268 a 276</w:t>
      </w:r>
      <w:r w:rsidRPr="005842C2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5842C2">
        <w:rPr>
          <w:rFonts w:ascii="Arial" w:eastAsia="Times New Roman" w:hAnsi="Arial" w:cs="Arial"/>
          <w:bCs/>
          <w:lang w:eastAsia="es-MX"/>
        </w:rPr>
        <w:t>inciso d)</w:t>
      </w:r>
      <w:r w:rsidR="0010305B" w:rsidRPr="005842C2">
        <w:rPr>
          <w:rFonts w:ascii="Arial" w:eastAsia="Times New Roman" w:hAnsi="Arial" w:cs="Arial"/>
          <w:bCs/>
          <w:lang w:eastAsia="es-MX"/>
        </w:rPr>
        <w:t>,</w:t>
      </w:r>
      <w:r w:rsidR="00900FBB" w:rsidRPr="005842C2">
        <w:rPr>
          <w:rFonts w:ascii="Arial" w:eastAsia="Times New Roman" w:hAnsi="Arial" w:cs="Arial"/>
          <w:bCs/>
          <w:lang w:eastAsia="es-MX"/>
        </w:rPr>
        <w:t xml:space="preserve"> </w:t>
      </w:r>
      <w:r w:rsidRPr="005842C2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5842C2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5842C2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5842C2">
        <w:rPr>
          <w:rFonts w:ascii="Arial" w:eastAsia="Times New Roman" w:hAnsi="Arial" w:cs="Arial"/>
          <w:b/>
          <w:lang w:eastAsia="es-ES"/>
        </w:rPr>
        <w:t>SE</w:t>
      </w:r>
      <w:r w:rsidRPr="005842C2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5842C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D073A2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>PRIMERO.</w:t>
      </w:r>
      <w:r w:rsidRPr="005842C2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5842C2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5842C2">
        <w:rPr>
          <w:rFonts w:ascii="Arial" w:eastAsia="Times New Roman" w:hAnsi="Arial" w:cs="Arial"/>
          <w:b/>
          <w:bCs/>
          <w:lang w:eastAsia="es-MX"/>
        </w:rPr>
        <w:t>PES</w:t>
      </w:r>
      <w:r w:rsidRPr="005842C2">
        <w:rPr>
          <w:rFonts w:ascii="Arial" w:eastAsia="Times New Roman" w:hAnsi="Arial" w:cs="Arial"/>
          <w:b/>
          <w:bCs/>
          <w:lang w:eastAsia="es-MX"/>
        </w:rPr>
        <w:t>-0</w:t>
      </w:r>
      <w:r w:rsidR="005842C2" w:rsidRPr="005842C2">
        <w:rPr>
          <w:rFonts w:ascii="Arial" w:eastAsia="Times New Roman" w:hAnsi="Arial" w:cs="Arial"/>
          <w:b/>
          <w:bCs/>
          <w:lang w:eastAsia="es-MX"/>
        </w:rPr>
        <w:t>1</w:t>
      </w:r>
      <w:r w:rsidR="001C3EFB">
        <w:rPr>
          <w:rFonts w:ascii="Arial" w:eastAsia="Times New Roman" w:hAnsi="Arial" w:cs="Arial"/>
          <w:b/>
          <w:bCs/>
          <w:lang w:eastAsia="es-MX"/>
        </w:rPr>
        <w:t>2</w:t>
      </w:r>
      <w:r w:rsidRPr="005842C2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5842C2">
        <w:rPr>
          <w:rFonts w:ascii="Arial" w:eastAsia="Times New Roman" w:hAnsi="Arial" w:cs="Arial"/>
          <w:b/>
          <w:bCs/>
          <w:lang w:eastAsia="es-MX"/>
        </w:rPr>
        <w:t>9</w:t>
      </w:r>
      <w:r w:rsidRPr="005842C2">
        <w:rPr>
          <w:rFonts w:ascii="Arial" w:eastAsia="Times New Roman" w:hAnsi="Arial" w:cs="Arial"/>
          <w:bCs/>
          <w:lang w:eastAsia="es-MX"/>
        </w:rPr>
        <w:t>.</w:t>
      </w:r>
    </w:p>
    <w:p w:rsidR="001614E7" w:rsidRPr="005842C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5842C2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5842C2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5842C2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5842C2">
        <w:rPr>
          <w:rFonts w:ascii="Arial" w:eastAsia="Times New Roman" w:hAnsi="Arial" w:cs="Arial"/>
          <w:bCs/>
          <w:lang w:eastAsia="es-MX"/>
        </w:rPr>
        <w:t>, del Código Electoral</w:t>
      </w:r>
      <w:r w:rsidRPr="005842C2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10305B" w:rsidRPr="005842C2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5842C2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5842C2">
        <w:rPr>
          <w:rFonts w:ascii="Arial" w:eastAsia="Times New Roman" w:hAnsi="Arial" w:cs="Arial"/>
          <w:bCs/>
          <w:lang w:eastAsia="es-MX"/>
        </w:rPr>
        <w:t>2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5842C2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</w:t>
      </w:r>
      <w:r w:rsidRPr="005842C2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5842C2">
        <w:rPr>
          <w:rFonts w:ascii="Arial" w:eastAsia="Times New Roman" w:hAnsi="Arial" w:cs="Arial"/>
          <w:bCs/>
          <w:lang w:eastAsia="es-MX"/>
        </w:rPr>
        <w:t>de</w:t>
      </w:r>
      <w:r w:rsidR="001C3EFB">
        <w:rPr>
          <w:rFonts w:ascii="Arial" w:eastAsia="Times New Roman" w:hAnsi="Arial" w:cs="Arial"/>
          <w:bCs/>
          <w:lang w:eastAsia="es-MX"/>
        </w:rPr>
        <w:t xml:space="preserve"> </w:t>
      </w:r>
      <w:r w:rsidR="005842C2" w:rsidRPr="005842C2">
        <w:rPr>
          <w:rFonts w:ascii="Arial" w:eastAsia="Times New Roman" w:hAnsi="Arial" w:cs="Arial"/>
          <w:bCs/>
          <w:lang w:eastAsia="es-MX"/>
        </w:rPr>
        <w:t>l</w:t>
      </w:r>
      <w:r w:rsidR="001C3EFB">
        <w:rPr>
          <w:rFonts w:ascii="Arial" w:eastAsia="Times New Roman" w:hAnsi="Arial" w:cs="Arial"/>
          <w:bCs/>
          <w:lang w:eastAsia="es-MX"/>
        </w:rPr>
        <w:t>a</w:t>
      </w:r>
      <w:r w:rsidR="005842C2" w:rsidRPr="005842C2">
        <w:rPr>
          <w:rFonts w:ascii="Arial" w:eastAsia="Times New Roman" w:hAnsi="Arial" w:cs="Arial"/>
          <w:bCs/>
          <w:lang w:eastAsia="es-MX"/>
        </w:rPr>
        <w:t xml:space="preserve"> </w:t>
      </w:r>
      <w:r w:rsidR="004A3BE5" w:rsidRPr="005842C2">
        <w:rPr>
          <w:rFonts w:ascii="Arial" w:eastAsia="Times New Roman" w:hAnsi="Arial" w:cs="Arial"/>
          <w:b/>
          <w:bCs/>
          <w:lang w:eastAsia="es-MX"/>
        </w:rPr>
        <w:t>Magistrad</w:t>
      </w:r>
      <w:r w:rsidR="001C3EFB">
        <w:rPr>
          <w:rFonts w:ascii="Arial" w:eastAsia="Times New Roman" w:hAnsi="Arial" w:cs="Arial"/>
          <w:b/>
          <w:bCs/>
          <w:lang w:eastAsia="es-MX"/>
        </w:rPr>
        <w:t>a</w:t>
      </w:r>
      <w:r w:rsidR="00BC1B34" w:rsidRPr="005842C2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1C3EFB">
        <w:rPr>
          <w:rFonts w:ascii="Arial" w:eastAsia="Times New Roman" w:hAnsi="Arial" w:cs="Arial"/>
          <w:b/>
          <w:bCs/>
          <w:lang w:eastAsia="es-MX"/>
        </w:rPr>
        <w:t>Claudia Eloisa Díaz de León González.</w:t>
      </w:r>
      <w:bookmarkStart w:id="2" w:name="_GoBack"/>
      <w:bookmarkEnd w:id="2"/>
    </w:p>
    <w:p w:rsidR="00EA0786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5842C2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5842C2">
        <w:rPr>
          <w:rFonts w:ascii="Arial" w:eastAsia="Times New Roman" w:hAnsi="Arial" w:cs="Arial"/>
          <w:bCs/>
          <w:lang w:eastAsia="es-MX"/>
        </w:rPr>
        <w:t>de este Tribunal;</w:t>
      </w:r>
    </w:p>
    <w:p w:rsidR="0010305B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796495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FD4D37" w:rsidRDefault="00FD4D37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4F28DE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5842C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B7568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058D9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C3EFB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842C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2FBD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C6A5B"/>
    <w:rsid w:val="00FD4D37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DBE5CF1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19</cp:revision>
  <cp:lastPrinted>2019-06-02T20:31:00Z</cp:lastPrinted>
  <dcterms:created xsi:type="dcterms:W3CDTF">2019-03-17T20:58:00Z</dcterms:created>
  <dcterms:modified xsi:type="dcterms:W3CDTF">2019-06-02T20:37:00Z</dcterms:modified>
</cp:coreProperties>
</file>